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8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7"/>
        <w:gridCol w:w="2896"/>
        <w:gridCol w:w="5896"/>
        <w:gridCol w:w="785"/>
        <w:gridCol w:w="785"/>
        <w:gridCol w:w="785"/>
        <w:gridCol w:w="786"/>
      </w:tblGrid>
      <w:tr w14:paraId="534D0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3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50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泸州市龙马潭区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经纬诺博幼儿园采购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需求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表</w:t>
            </w:r>
            <w:bookmarkEnd w:id="0"/>
          </w:p>
        </w:tc>
      </w:tr>
      <w:tr w14:paraId="5AA7B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3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B6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项目名称：泸州市龙马潭区经纬诺博幼儿园科学探究教材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用品采购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。</w:t>
            </w:r>
          </w:p>
        </w:tc>
      </w:tr>
      <w:tr w14:paraId="29F39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A2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28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76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技术参数</w:t>
            </w:r>
          </w:p>
        </w:tc>
        <w:tc>
          <w:tcPr>
            <w:tcW w:w="58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87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参数及指标要求</w:t>
            </w:r>
          </w:p>
          <w:p w14:paraId="0FA9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D2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小计数量</w:t>
            </w:r>
          </w:p>
        </w:tc>
        <w:tc>
          <w:tcPr>
            <w:tcW w:w="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EF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单价限价</w:t>
            </w:r>
          </w:p>
        </w:tc>
        <w:tc>
          <w:tcPr>
            <w:tcW w:w="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FA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</w:tc>
        <w:tc>
          <w:tcPr>
            <w:tcW w:w="7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40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小计金额</w:t>
            </w:r>
          </w:p>
        </w:tc>
      </w:tr>
      <w:tr w14:paraId="2D366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5FA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CC6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025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938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2D1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8BB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494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4D2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33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科学资源包1级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E1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  <w:t>全年48主题、每月4套材料盒+配套绘本+扫码动画视频+线下教师培训+年度资源更新+配套公开课</w:t>
            </w:r>
          </w:p>
        </w:tc>
        <w:tc>
          <w:tcPr>
            <w:tcW w:w="5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1C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1.适配3岁幼儿教学，全年48个科学主题，每月4套实验材料，覆盖多领域科学内容。</w:t>
            </w:r>
          </w:p>
          <w:p w14:paraId="6EF95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2.配套教师教案、幼儿绘本、操作卡及扫码教学视频。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85F38">
            <w:pPr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AD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51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49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CD4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AA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科学资源包3级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8A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  <w:t>全年48主题、每月4套材料盒+配套绘本+扫码动画视频+线下教师培训+年度资源更新+配套公开课</w:t>
            </w:r>
          </w:p>
        </w:tc>
        <w:tc>
          <w:tcPr>
            <w:tcW w:w="5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B9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1.适配4岁幼儿教学，全年48个科学主题，每月4套实验材料，覆盖多领域科学内容。</w:t>
            </w:r>
          </w:p>
          <w:p w14:paraId="0618E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2.配套教师教案、幼儿绘本、操作卡及扫码教学视频。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27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1118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BA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05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243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90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科学资源包5级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23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  <w:t>全年48主题、每月4套材料盒+配套绘本+扫码动画视频+线下教师培训+年度资源更新+配套公开课</w:t>
            </w:r>
          </w:p>
        </w:tc>
        <w:tc>
          <w:tcPr>
            <w:tcW w:w="5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BE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1.适配5岁幼儿教学，全年48个科学主题，每月4套实验材料，覆盖多领域科学内容。</w:t>
            </w:r>
          </w:p>
          <w:p w14:paraId="576A1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2.配套教师教案、幼儿绘本、操作卡及扫码教学视频。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A8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0411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E4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2F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F6B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06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02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合计金额（元）</w:t>
            </w:r>
          </w:p>
        </w:tc>
        <w:tc>
          <w:tcPr>
            <w:tcW w:w="31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A0A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989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3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C1CB8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报价商家名称（公章）：</w:t>
            </w:r>
          </w:p>
        </w:tc>
      </w:tr>
      <w:tr w14:paraId="4E6E8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3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214BE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商家联系电话：</w:t>
            </w:r>
          </w:p>
        </w:tc>
      </w:tr>
    </w:tbl>
    <w:p w14:paraId="7B640A05">
      <w:pPr>
        <w:pStyle w:val="2"/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注明：供应商必须按款式要求及技术参数及指标要求提供货物，否则幼儿园有权拒收货物。</w:t>
      </w:r>
    </w:p>
    <w:sectPr>
      <w:pgSz w:w="16838" w:h="11906" w:orient="landscape"/>
      <w:pgMar w:top="1134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66133D"/>
    <w:rsid w:val="0D66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2026-07-28T07:32:00Z</dcterms:created>
  <dc:creator>(๑°3°๑)</dc:creator>
  <cp:lastModifiedBy>(๑°3°๑)</cp:lastModifiedBy>
  <dcterms:modified xsi:type="dcterms:W3CDTF">2026-07-28T07:32:21Z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F2F6826EBF5A4303ABE3601C3A8C25C8_11</vt:lpwstr>
  </property>
  <property fmtid="{D5CDD505-2E9C-101B-9397-08002B2CF9AE}" pid="4" name="KSOTemplateDocerSaveRecord">
    <vt:lpwstr>eyJoZGlkIjoiMjFhMjdhMjM4ZmIwZGQ4MTZmMTE3NWVmYTc0NGYxYWYiLCJ1c2VySWQiOiIyNDkyNzQxNTAifQ==</vt:lpwstr>
  </property>
</Properties>
</file>